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Pantry staples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Checked on: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Tick what you have, note what is running low, and move the gaps to your grocery list.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Grains and pasta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Rice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Pasta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Oats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Flour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Couscous or quinoa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Bread or wraps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Tins and jars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Chopped tomatoes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Tomato paste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Chickpeas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Black or kidney beans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Lentils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Tuna or salmon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Coconut milk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Stock cubes or broth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Baking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Sugar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Brown sugar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Baking powder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Baking soda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Cornstarch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Cocoa powder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Honey or maple syrup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Oils, vinegar and sauces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Olive oil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Vegetable oil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Cider vinegar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Soy sauce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Mustard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Mayonnaise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Ketchup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Hot sauce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Spices and dried herbs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Salt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Black pepper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Garlic powder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Paprika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Ground cumin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Chili flakes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Dried oregano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Ground cinnamon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Fridge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Eggs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Milk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Butter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Cheese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Plain yogurt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Lemons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Freezer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Frozen peas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Frozen spinach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Frozen fruit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Chicken or fish portions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Sliced bread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Fresh basics that keep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Notes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Onions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Garlic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Potatoes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Carrots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Running low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Add to the grocery list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0"/>
          <w:sz-cs w:val="20"/>
          <w:spacing w:val="0"/>
        </w:rPr>
        <w:t xml:space="preserve">pantryweave.com/pantry-staples-list - In PantryWeave, Kitchen keeps what you have, and your list holds only what is missing.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